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9D53" w14:textId="54F69C5C" w:rsidR="00802C8F" w:rsidRPr="00F9576A" w:rsidRDefault="00802C8F" w:rsidP="00374C09">
      <w:pPr>
        <w:jc w:val="center"/>
        <w:rPr>
          <w:rFonts w:ascii="Arial" w:hAnsi="Arial" w:cs="Arial"/>
          <w:b/>
          <w:bCs/>
          <w:szCs w:val="24"/>
        </w:rPr>
      </w:pPr>
      <w:r w:rsidRPr="00F9576A">
        <w:rPr>
          <w:rFonts w:ascii="Arial" w:hAnsi="Arial" w:cs="Arial"/>
          <w:b/>
          <w:bCs/>
          <w:szCs w:val="24"/>
        </w:rPr>
        <w:t>BANK DIRECTOR</w:t>
      </w:r>
    </w:p>
    <w:p w14:paraId="04B6E894" w14:textId="23473A55" w:rsidR="006679C3" w:rsidRDefault="00851DEF" w:rsidP="00374C09">
      <w:pPr>
        <w:jc w:val="center"/>
        <w:rPr>
          <w:rFonts w:ascii="Arial" w:hAnsi="Arial" w:cs="Arial"/>
          <w:b/>
          <w:bCs/>
          <w:szCs w:val="24"/>
        </w:rPr>
      </w:pPr>
      <w:r w:rsidRPr="00F9576A">
        <w:rPr>
          <w:rFonts w:ascii="Arial" w:hAnsi="Arial" w:cs="Arial"/>
          <w:b/>
          <w:bCs/>
          <w:szCs w:val="24"/>
        </w:rPr>
        <w:t>APPOINTMENT OF AGENT FOR SERVICE OF PROCESS</w:t>
      </w:r>
    </w:p>
    <w:p w14:paraId="10111545" w14:textId="77777777" w:rsidR="00527BEF" w:rsidRPr="00F9576A" w:rsidRDefault="00527BEF" w:rsidP="00527BEF">
      <w:pPr>
        <w:jc w:val="center"/>
        <w:rPr>
          <w:rFonts w:ascii="Arial" w:hAnsi="Arial" w:cs="Arial"/>
          <w:b/>
          <w:bCs/>
          <w:szCs w:val="24"/>
        </w:rPr>
      </w:pPr>
      <w:proofErr w:type="gramStart"/>
      <w:r w:rsidRPr="00F9576A">
        <w:rPr>
          <w:rFonts w:ascii="Arial" w:hAnsi="Arial" w:cs="Arial"/>
          <w:b/>
          <w:bCs/>
          <w:szCs w:val="24"/>
        </w:rPr>
        <w:t>Form</w:t>
      </w:r>
      <w:proofErr w:type="gramEnd"/>
      <w:r w:rsidRPr="00F9576A">
        <w:rPr>
          <w:rFonts w:ascii="Arial" w:hAnsi="Arial" w:cs="Arial"/>
          <w:b/>
          <w:bCs/>
          <w:szCs w:val="24"/>
        </w:rPr>
        <w:t xml:space="preserve"> 70</w:t>
      </w:r>
    </w:p>
    <w:p w14:paraId="7682B971" w14:textId="77777777" w:rsidR="00527BEF" w:rsidRPr="00F9576A" w:rsidRDefault="00527BEF" w:rsidP="00374C09">
      <w:pPr>
        <w:jc w:val="center"/>
        <w:rPr>
          <w:rFonts w:ascii="Arial" w:hAnsi="Arial" w:cs="Arial"/>
          <w:b/>
          <w:bCs/>
          <w:szCs w:val="24"/>
        </w:rPr>
      </w:pPr>
    </w:p>
    <w:p w14:paraId="3DF1A337" w14:textId="71D1FF93" w:rsidR="00802C8F" w:rsidRPr="00F9576A" w:rsidRDefault="00802C8F" w:rsidP="00802C8F">
      <w:pPr>
        <w:rPr>
          <w:rFonts w:ascii="Arial" w:hAnsi="Arial" w:cs="Arial"/>
          <w:szCs w:val="24"/>
        </w:rPr>
      </w:pPr>
      <w:r w:rsidRPr="00F9576A">
        <w:rPr>
          <w:rFonts w:ascii="Arial" w:hAnsi="Arial" w:cs="Arial"/>
          <w:szCs w:val="24"/>
        </w:rPr>
        <w:t>Instructions:</w:t>
      </w:r>
    </w:p>
    <w:p w14:paraId="204690E8" w14:textId="03FEDBBB" w:rsidR="00802C8F" w:rsidRPr="00F9576A" w:rsidRDefault="00802C8F" w:rsidP="00802C8F">
      <w:pPr>
        <w:rPr>
          <w:rFonts w:ascii="Arial" w:hAnsi="Arial" w:cs="Arial"/>
          <w:szCs w:val="24"/>
        </w:rPr>
      </w:pPr>
    </w:p>
    <w:p w14:paraId="63403EA1" w14:textId="22F1F593" w:rsidR="00802C8F" w:rsidRPr="00F9576A" w:rsidRDefault="00802C8F" w:rsidP="00802C8F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9576A">
        <w:rPr>
          <w:rFonts w:ascii="Arial" w:hAnsi="Arial" w:cs="Arial"/>
          <w:szCs w:val="24"/>
        </w:rPr>
        <w:t xml:space="preserve">Each bank director </w:t>
      </w:r>
      <w:r w:rsidR="003F0284" w:rsidRPr="00F9576A">
        <w:rPr>
          <w:rFonts w:ascii="Arial" w:hAnsi="Arial" w:cs="Arial"/>
          <w:szCs w:val="24"/>
        </w:rPr>
        <w:t>m</w:t>
      </w:r>
      <w:r w:rsidRPr="00F9576A">
        <w:rPr>
          <w:rFonts w:ascii="Arial" w:hAnsi="Arial" w:cs="Arial"/>
          <w:szCs w:val="24"/>
        </w:rPr>
        <w:t>ust complete and submit this form to the North Carolina Office of the Commissioner of Banks (NCCOB) for each appointment, including renewals.</w:t>
      </w:r>
    </w:p>
    <w:p w14:paraId="3D5B70BB" w14:textId="29C3CCB1" w:rsidR="00802C8F" w:rsidRPr="00F9576A" w:rsidRDefault="00802C8F" w:rsidP="00F9576A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9576A">
        <w:rPr>
          <w:rFonts w:ascii="Arial" w:hAnsi="Arial" w:cs="Arial"/>
          <w:szCs w:val="24"/>
        </w:rPr>
        <w:t xml:space="preserve">Email completed forms to:  </w:t>
      </w:r>
      <w:hyperlink r:id="rId12" w:history="1">
        <w:r w:rsidR="00F9576A" w:rsidRPr="00F9576A">
          <w:rPr>
            <w:rStyle w:val="Hyperlink"/>
            <w:rFonts w:ascii="Arial" w:hAnsi="Arial" w:cs="Arial"/>
            <w:szCs w:val="24"/>
          </w:rPr>
          <w:t>NCCOB_Applications@nccob.gov</w:t>
        </w:r>
      </w:hyperlink>
      <w:r w:rsidR="003F0284" w:rsidRPr="00F9576A">
        <w:rPr>
          <w:rFonts w:ascii="Arial" w:hAnsi="Arial" w:cs="Arial"/>
          <w:szCs w:val="24"/>
        </w:rPr>
        <w:t>.</w:t>
      </w:r>
      <w:r w:rsidR="00F9576A" w:rsidRPr="00F9576A">
        <w:rPr>
          <w:rFonts w:ascii="Arial" w:hAnsi="Arial" w:cs="Arial"/>
          <w:szCs w:val="24"/>
        </w:rPr>
        <w:t xml:space="preserve"> </w:t>
      </w:r>
    </w:p>
    <w:p w14:paraId="25F58868" w14:textId="77777777" w:rsidR="00802C8F" w:rsidRPr="00F9576A" w:rsidRDefault="00802C8F" w:rsidP="00374C09">
      <w:pPr>
        <w:jc w:val="center"/>
        <w:rPr>
          <w:rFonts w:ascii="Arial" w:hAnsi="Arial" w:cs="Arial"/>
          <w:b/>
          <w:bCs/>
          <w:szCs w:val="24"/>
        </w:rPr>
      </w:pPr>
    </w:p>
    <w:p w14:paraId="6CA4FC3C" w14:textId="60CF2CA1" w:rsidR="00851DEF" w:rsidRPr="00F9576A" w:rsidRDefault="00F7448F" w:rsidP="00F7448F">
      <w:pPr>
        <w:rPr>
          <w:rFonts w:ascii="Arial" w:hAnsi="Arial" w:cs="Arial"/>
          <w:szCs w:val="24"/>
        </w:rPr>
      </w:pPr>
      <w:r w:rsidRPr="00F9576A">
        <w:rPr>
          <w:rFonts w:ascii="Arial" w:hAnsi="Arial" w:cs="Arial"/>
          <w:szCs w:val="24"/>
        </w:rPr>
        <w:t xml:space="preserve">Pursuant to N.C. Gen. Stat. § </w:t>
      </w:r>
      <w:hyperlink r:id="rId13" w:history="1">
        <w:r w:rsidRPr="00F9576A">
          <w:rPr>
            <w:rStyle w:val="Hyperlink"/>
            <w:rFonts w:ascii="Arial" w:hAnsi="Arial" w:cs="Arial"/>
            <w:szCs w:val="24"/>
          </w:rPr>
          <w:t>53C-4-5</w:t>
        </w:r>
      </w:hyperlink>
      <w:r w:rsidRPr="00F9576A">
        <w:rPr>
          <w:rFonts w:ascii="Arial" w:hAnsi="Arial" w:cs="Arial"/>
          <w:szCs w:val="24"/>
        </w:rPr>
        <w:t>,</w:t>
      </w:r>
      <w:r w:rsidRPr="00F9576A">
        <w:rPr>
          <w:rFonts w:ascii="Arial" w:hAnsi="Arial" w:cs="Arial"/>
          <w:b/>
          <w:bCs/>
          <w:szCs w:val="24"/>
        </w:rPr>
        <w:t xml:space="preserve"> </w:t>
      </w:r>
      <w:r w:rsidR="00851DEF" w:rsidRPr="00F9576A">
        <w:rPr>
          <w:rFonts w:ascii="Arial" w:hAnsi="Arial" w:cs="Arial"/>
          <w:szCs w:val="24"/>
        </w:rPr>
        <w:t xml:space="preserve">I, the undersigned director of </w:t>
      </w:r>
      <w:r w:rsidR="00D661FE" w:rsidRPr="00F9576A">
        <w:rPr>
          <w:rFonts w:ascii="Arial" w:hAnsi="Arial" w:cs="Arial"/>
          <w:szCs w:val="24"/>
        </w:rPr>
        <w:t xml:space="preserve">the bank identified below, </w:t>
      </w:r>
      <w:r w:rsidR="00851DEF" w:rsidRPr="00F9576A">
        <w:rPr>
          <w:rFonts w:ascii="Arial" w:hAnsi="Arial" w:cs="Arial"/>
          <w:szCs w:val="24"/>
        </w:rPr>
        <w:t>solely for purposes of any action or proceeding that may be brought by the Commissioner of Banks (Commissioner) and for no other purpose, do hereby:</w:t>
      </w:r>
    </w:p>
    <w:p w14:paraId="3ADEF8E0" w14:textId="16FE79DA" w:rsidR="00851DEF" w:rsidRPr="00F9576A" w:rsidRDefault="00851DEF" w:rsidP="00851DEF">
      <w:pPr>
        <w:rPr>
          <w:rFonts w:ascii="Arial" w:hAnsi="Arial" w:cs="Arial"/>
          <w:szCs w:val="24"/>
        </w:rPr>
      </w:pPr>
    </w:p>
    <w:p w14:paraId="3B9556D2" w14:textId="1F491888" w:rsidR="00851DEF" w:rsidRPr="00F9576A" w:rsidRDefault="00851DEF" w:rsidP="00851DEF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F9576A">
        <w:rPr>
          <w:rFonts w:ascii="Arial" w:hAnsi="Arial" w:cs="Arial"/>
          <w:szCs w:val="24"/>
        </w:rPr>
        <w:t xml:space="preserve">Consent to the jurisdiction of the Commissioner and the General Court of Justice for the State of </w:t>
      </w:r>
      <w:proofErr w:type="gramStart"/>
      <w:r w:rsidRPr="00F9576A">
        <w:rPr>
          <w:rFonts w:ascii="Arial" w:hAnsi="Arial" w:cs="Arial"/>
          <w:szCs w:val="24"/>
        </w:rPr>
        <w:t>North Carolina;</w:t>
      </w:r>
      <w:proofErr w:type="gramEnd"/>
    </w:p>
    <w:p w14:paraId="523EE515" w14:textId="1272AEB6" w:rsidR="00851DEF" w:rsidRPr="00F9576A" w:rsidRDefault="00851DEF" w:rsidP="00851DEF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F9576A">
        <w:rPr>
          <w:rFonts w:ascii="Arial" w:hAnsi="Arial" w:cs="Arial"/>
          <w:szCs w:val="24"/>
        </w:rPr>
        <w:t>Consent to venue in Wake County, North Carolina; and</w:t>
      </w:r>
    </w:p>
    <w:p w14:paraId="652E6389" w14:textId="297F82DF" w:rsidR="00851DEF" w:rsidRPr="00F9576A" w:rsidRDefault="00AB42FD" w:rsidP="00851DEF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F9576A">
        <w:rPr>
          <w:rFonts w:ascii="Arial" w:hAnsi="Arial" w:cs="Arial"/>
          <w:szCs w:val="24"/>
        </w:rPr>
        <w:t>S</w:t>
      </w:r>
      <w:r w:rsidR="00851DEF" w:rsidRPr="00F9576A">
        <w:rPr>
          <w:rFonts w:ascii="Arial" w:hAnsi="Arial" w:cs="Arial"/>
          <w:szCs w:val="24"/>
        </w:rPr>
        <w:t xml:space="preserve">elect </w:t>
      </w:r>
      <w:r w:rsidR="00851DEF" w:rsidRPr="00F9576A">
        <w:rPr>
          <w:rFonts w:ascii="Arial" w:hAnsi="Arial" w:cs="Arial"/>
          <w:b/>
          <w:bCs/>
          <w:szCs w:val="24"/>
        </w:rPr>
        <w:t>ONE</w:t>
      </w:r>
      <w:r w:rsidR="00851DEF" w:rsidRPr="00F9576A">
        <w:rPr>
          <w:rFonts w:ascii="Arial" w:hAnsi="Arial" w:cs="Arial"/>
          <w:szCs w:val="24"/>
        </w:rPr>
        <w:t xml:space="preserve"> option below:</w:t>
      </w:r>
    </w:p>
    <w:p w14:paraId="5AD1C465" w14:textId="3C684C54" w:rsidR="00851DEF" w:rsidRPr="00F9576A" w:rsidRDefault="00851DEF" w:rsidP="00851DEF">
      <w:pPr>
        <w:rPr>
          <w:rFonts w:ascii="Arial" w:hAnsi="Arial" w:cs="Arial"/>
          <w:szCs w:val="24"/>
        </w:rPr>
      </w:pPr>
    </w:p>
    <w:p w14:paraId="21F6033F" w14:textId="0D54CADD" w:rsidR="00AB42FD" w:rsidRPr="00F9576A" w:rsidRDefault="00C9587F" w:rsidP="00851DEF">
      <w:pPr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alias w:val="appoint and authorize checkbox"/>
          <w:tag w:val="appoint and authorize checkbox"/>
          <w:id w:val="43656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0F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851DEF" w:rsidRPr="00F9576A">
        <w:rPr>
          <w:rFonts w:ascii="Arial" w:hAnsi="Arial" w:cs="Arial"/>
          <w:szCs w:val="24"/>
        </w:rPr>
        <w:tab/>
      </w:r>
      <w:r w:rsidR="003A0B47" w:rsidRPr="00F9576A">
        <w:rPr>
          <w:rFonts w:ascii="Arial" w:hAnsi="Arial" w:cs="Arial"/>
          <w:szCs w:val="24"/>
        </w:rPr>
        <w:t xml:space="preserve">Pursuant </w:t>
      </w:r>
      <w:r w:rsidR="009F0240" w:rsidRPr="00F9576A">
        <w:rPr>
          <w:rFonts w:ascii="Arial" w:hAnsi="Arial" w:cs="Arial"/>
          <w:szCs w:val="24"/>
        </w:rPr>
        <w:t xml:space="preserve">to N.C. Gen. Stat. § </w:t>
      </w:r>
      <w:hyperlink r:id="rId14" w:history="1">
        <w:r w:rsidR="009F0240" w:rsidRPr="00F9576A">
          <w:rPr>
            <w:rStyle w:val="Hyperlink"/>
            <w:rFonts w:ascii="Arial" w:hAnsi="Arial" w:cs="Arial"/>
            <w:szCs w:val="24"/>
          </w:rPr>
          <w:t>53C-4-5(f)</w:t>
        </w:r>
      </w:hyperlink>
      <w:r w:rsidR="009F0240" w:rsidRPr="00F9576A">
        <w:rPr>
          <w:rFonts w:ascii="Arial" w:hAnsi="Arial" w:cs="Arial"/>
          <w:szCs w:val="24"/>
        </w:rPr>
        <w:t xml:space="preserve">, </w:t>
      </w:r>
      <w:r w:rsidR="003A0B47" w:rsidRPr="00F9576A">
        <w:rPr>
          <w:rFonts w:ascii="Arial" w:hAnsi="Arial" w:cs="Arial"/>
          <w:szCs w:val="24"/>
        </w:rPr>
        <w:t>I appoint the individual</w:t>
      </w:r>
      <w:r w:rsidR="00B60299" w:rsidRPr="00F9576A">
        <w:rPr>
          <w:rFonts w:ascii="Arial" w:hAnsi="Arial" w:cs="Arial"/>
          <w:szCs w:val="24"/>
        </w:rPr>
        <w:t xml:space="preserve"> identified below</w:t>
      </w:r>
      <w:r w:rsidR="003A0B47" w:rsidRPr="00F9576A">
        <w:rPr>
          <w:rFonts w:ascii="Arial" w:hAnsi="Arial" w:cs="Arial"/>
          <w:szCs w:val="24"/>
        </w:rPr>
        <w:t xml:space="preserve"> as my agent for service of process, </w:t>
      </w:r>
      <w:r w:rsidR="009F0240" w:rsidRPr="00F9576A">
        <w:rPr>
          <w:rFonts w:ascii="Arial" w:hAnsi="Arial" w:cs="Arial"/>
          <w:szCs w:val="24"/>
        </w:rPr>
        <w:t xml:space="preserve">and </w:t>
      </w:r>
      <w:r w:rsidR="003A0B47" w:rsidRPr="00F9576A">
        <w:rPr>
          <w:rFonts w:ascii="Arial" w:hAnsi="Arial" w:cs="Arial"/>
          <w:szCs w:val="24"/>
        </w:rPr>
        <w:t xml:space="preserve">I </w:t>
      </w:r>
      <w:r w:rsidR="009F0240" w:rsidRPr="00F9576A">
        <w:rPr>
          <w:rFonts w:ascii="Arial" w:hAnsi="Arial" w:cs="Arial"/>
          <w:szCs w:val="24"/>
        </w:rPr>
        <w:t>authorize and instruct th</w:t>
      </w:r>
      <w:r w:rsidR="00CF0646" w:rsidRPr="00F9576A">
        <w:rPr>
          <w:rFonts w:ascii="Arial" w:hAnsi="Arial" w:cs="Arial"/>
          <w:szCs w:val="24"/>
        </w:rPr>
        <w:t>is</w:t>
      </w:r>
      <w:r w:rsidR="009F0240" w:rsidRPr="00F9576A">
        <w:rPr>
          <w:rFonts w:ascii="Arial" w:hAnsi="Arial" w:cs="Arial"/>
          <w:szCs w:val="24"/>
        </w:rPr>
        <w:t xml:space="preserve"> individual to accept service of process for me and on my behalf</w:t>
      </w:r>
      <w:r w:rsidR="00B60299" w:rsidRPr="00F9576A">
        <w:rPr>
          <w:rFonts w:ascii="Arial" w:hAnsi="Arial" w:cs="Arial"/>
          <w:szCs w:val="24"/>
        </w:rPr>
        <w:t>.</w:t>
      </w:r>
      <w:r w:rsidR="00AB42FD" w:rsidRPr="00F9576A">
        <w:rPr>
          <w:rFonts w:ascii="Arial" w:hAnsi="Arial" w:cs="Arial"/>
          <w:szCs w:val="24"/>
        </w:rPr>
        <w:t xml:space="preserve"> </w:t>
      </w:r>
      <w:r w:rsidR="00527BEF">
        <w:rPr>
          <w:rFonts w:ascii="Arial" w:hAnsi="Arial" w:cs="Arial"/>
          <w:szCs w:val="24"/>
        </w:rPr>
        <w:t xml:space="preserve"> </w:t>
      </w:r>
      <w:r w:rsidR="00527BEF" w:rsidRPr="00F9576A">
        <w:rPr>
          <w:rFonts w:ascii="Arial" w:hAnsi="Arial" w:cs="Arial"/>
          <w:szCs w:val="24"/>
        </w:rPr>
        <w:t>This individual must reside in Wake County, North Carolina.</w:t>
      </w:r>
    </w:p>
    <w:p w14:paraId="42996842" w14:textId="52910EEA" w:rsidR="00AB42FD" w:rsidRPr="00F9576A" w:rsidRDefault="00AB42FD" w:rsidP="00851DEF">
      <w:pPr>
        <w:rPr>
          <w:rFonts w:ascii="Arial" w:hAnsi="Arial" w:cs="Arial"/>
          <w:szCs w:val="24"/>
        </w:rPr>
      </w:pPr>
      <w:r w:rsidRPr="00F9576A">
        <w:rPr>
          <w:rFonts w:ascii="Arial" w:hAnsi="Arial" w:cs="Arial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E44AC5" w:rsidRPr="00F9576A" w14:paraId="2E8DD88B" w14:textId="77777777" w:rsidTr="00E44AC5">
        <w:trPr>
          <w:trHeight w:val="557"/>
        </w:trPr>
        <w:tc>
          <w:tcPr>
            <w:tcW w:w="3865" w:type="dxa"/>
          </w:tcPr>
          <w:p w14:paraId="71DF9E99" w14:textId="11F4C957" w:rsidR="00E44AC5" w:rsidRPr="00F9576A" w:rsidRDefault="00E44AC5" w:rsidP="00AB42FD">
            <w:pPr>
              <w:rPr>
                <w:rFonts w:ascii="Arial" w:hAnsi="Arial" w:cs="Arial"/>
                <w:szCs w:val="24"/>
              </w:rPr>
            </w:pPr>
            <w:r w:rsidRPr="00F9576A">
              <w:rPr>
                <w:rFonts w:ascii="Arial" w:hAnsi="Arial" w:cs="Arial"/>
                <w:szCs w:val="24"/>
              </w:rPr>
              <w:t>Agent’s Name</w:t>
            </w:r>
          </w:p>
        </w:tc>
        <w:sdt>
          <w:sdtPr>
            <w:rPr>
              <w:rFonts w:ascii="Arial" w:hAnsi="Arial" w:cs="Arial"/>
              <w:szCs w:val="24"/>
            </w:rPr>
            <w:alias w:val="agents name"/>
            <w:tag w:val="agents name"/>
            <w:id w:val="21206458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485" w:type="dxa"/>
              </w:tcPr>
              <w:p w14:paraId="2AD45356" w14:textId="42CACDA2" w:rsidR="00E44AC5" w:rsidRPr="00F9576A" w:rsidRDefault="008150F3" w:rsidP="00AB42FD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E44AC5" w:rsidRPr="00F9576A" w14:paraId="1689D8CA" w14:textId="77777777" w:rsidTr="0075118E">
        <w:trPr>
          <w:trHeight w:val="872"/>
        </w:trPr>
        <w:tc>
          <w:tcPr>
            <w:tcW w:w="3865" w:type="dxa"/>
          </w:tcPr>
          <w:p w14:paraId="12B91F38" w14:textId="3340EA8F" w:rsidR="00E44AC5" w:rsidRPr="00F9576A" w:rsidRDefault="00E44AC5" w:rsidP="00AB42FD">
            <w:pPr>
              <w:rPr>
                <w:rFonts w:ascii="Arial" w:hAnsi="Arial" w:cs="Arial"/>
                <w:szCs w:val="24"/>
              </w:rPr>
            </w:pPr>
            <w:r w:rsidRPr="00F9576A">
              <w:rPr>
                <w:rFonts w:ascii="Arial" w:hAnsi="Arial" w:cs="Arial"/>
                <w:szCs w:val="24"/>
              </w:rPr>
              <w:t>Agent’s Address</w:t>
            </w:r>
          </w:p>
        </w:tc>
        <w:sdt>
          <w:sdtPr>
            <w:rPr>
              <w:rFonts w:ascii="Arial" w:hAnsi="Arial" w:cs="Arial"/>
              <w:szCs w:val="24"/>
            </w:rPr>
            <w:alias w:val="agent's address"/>
            <w:tag w:val="agent's address"/>
            <w:id w:val="-78033011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485" w:type="dxa"/>
              </w:tcPr>
              <w:p w14:paraId="62EF6F33" w14:textId="18D3779D" w:rsidR="00E44AC5" w:rsidRPr="00F9576A" w:rsidRDefault="008150F3" w:rsidP="00AB42FD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</w:tbl>
    <w:p w14:paraId="257B8081" w14:textId="77777777" w:rsidR="00B60299" w:rsidRPr="00F9576A" w:rsidRDefault="00B60299" w:rsidP="00AB42FD">
      <w:pPr>
        <w:rPr>
          <w:rFonts w:ascii="Arial" w:hAnsi="Arial" w:cs="Arial"/>
          <w:szCs w:val="24"/>
        </w:rPr>
      </w:pPr>
    </w:p>
    <w:p w14:paraId="51DCBD3F" w14:textId="1C7AD1F8" w:rsidR="009F0240" w:rsidRDefault="009F0240" w:rsidP="009F0240">
      <w:pPr>
        <w:jc w:val="center"/>
        <w:rPr>
          <w:rFonts w:ascii="Arial" w:hAnsi="Arial" w:cs="Arial"/>
          <w:b/>
          <w:bCs/>
          <w:szCs w:val="24"/>
        </w:rPr>
      </w:pPr>
      <w:r w:rsidRPr="00F9576A">
        <w:rPr>
          <w:rFonts w:ascii="Arial" w:hAnsi="Arial" w:cs="Arial"/>
          <w:b/>
          <w:bCs/>
          <w:szCs w:val="24"/>
        </w:rPr>
        <w:t>OR</w:t>
      </w:r>
    </w:p>
    <w:p w14:paraId="5FD63417" w14:textId="77777777" w:rsidR="00527BEF" w:rsidRDefault="00527BEF" w:rsidP="009F0240">
      <w:pPr>
        <w:jc w:val="center"/>
        <w:rPr>
          <w:rFonts w:ascii="Arial" w:hAnsi="Arial" w:cs="Arial"/>
          <w:b/>
          <w:bCs/>
          <w:szCs w:val="24"/>
        </w:rPr>
      </w:pPr>
    </w:p>
    <w:p w14:paraId="0C1131DF" w14:textId="21198A42" w:rsidR="00527BEF" w:rsidRPr="00527BEF" w:rsidRDefault="00527BEF" w:rsidP="009F0240">
      <w:pPr>
        <w:jc w:val="center"/>
        <w:rPr>
          <w:rFonts w:ascii="Arial" w:hAnsi="Arial" w:cs="Arial"/>
          <w:szCs w:val="24"/>
        </w:rPr>
      </w:pPr>
      <w:r w:rsidRPr="00527BEF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 xml:space="preserve">see </w:t>
      </w:r>
      <w:r w:rsidRPr="00527BEF">
        <w:rPr>
          <w:rFonts w:ascii="Arial" w:hAnsi="Arial" w:cs="Arial"/>
          <w:szCs w:val="24"/>
        </w:rPr>
        <w:t>next page)</w:t>
      </w:r>
    </w:p>
    <w:p w14:paraId="2ED5EAA4" w14:textId="39A1B5DF" w:rsidR="00527BEF" w:rsidRDefault="00527BEF">
      <w:pPr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4CE56CB6" w14:textId="2F2FACCF" w:rsidR="009F0240" w:rsidRPr="00F9576A" w:rsidRDefault="00C9587F" w:rsidP="009F0240">
      <w:pPr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alias w:val="appoint commissioner"/>
          <w:tag w:val="appoint commissioner"/>
          <w:id w:val="20969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0F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F0240" w:rsidRPr="00F9576A">
        <w:rPr>
          <w:rFonts w:ascii="Arial" w:hAnsi="Arial" w:cs="Arial"/>
          <w:szCs w:val="24"/>
        </w:rPr>
        <w:tab/>
      </w:r>
      <w:bookmarkStart w:id="0" w:name="_Hlk71542405"/>
      <w:r w:rsidR="003A0B47" w:rsidRPr="00F9576A">
        <w:rPr>
          <w:rFonts w:ascii="Arial" w:hAnsi="Arial" w:cs="Arial"/>
          <w:szCs w:val="24"/>
        </w:rPr>
        <w:t xml:space="preserve">Pursuant </w:t>
      </w:r>
      <w:r w:rsidR="009F0240" w:rsidRPr="00F9576A">
        <w:rPr>
          <w:rFonts w:ascii="Arial" w:hAnsi="Arial" w:cs="Arial"/>
          <w:szCs w:val="24"/>
        </w:rPr>
        <w:t xml:space="preserve">to N.C. Gen. Stat. § </w:t>
      </w:r>
      <w:hyperlink r:id="rId15" w:history="1">
        <w:r w:rsidR="009F0240" w:rsidRPr="00F9576A">
          <w:rPr>
            <w:rStyle w:val="Hyperlink"/>
            <w:rFonts w:ascii="Arial" w:hAnsi="Arial" w:cs="Arial"/>
            <w:szCs w:val="24"/>
          </w:rPr>
          <w:t>53C-4-5(c)</w:t>
        </w:r>
      </w:hyperlink>
      <w:r w:rsidR="003F0284" w:rsidRPr="00F9576A">
        <w:rPr>
          <w:rStyle w:val="Hyperlink"/>
          <w:rFonts w:ascii="Arial" w:hAnsi="Arial" w:cs="Arial"/>
          <w:szCs w:val="24"/>
        </w:rPr>
        <w:t>(3)</w:t>
      </w:r>
      <w:r w:rsidR="009F0240" w:rsidRPr="00F9576A">
        <w:rPr>
          <w:rFonts w:ascii="Arial" w:hAnsi="Arial" w:cs="Arial"/>
          <w:szCs w:val="24"/>
        </w:rPr>
        <w:t xml:space="preserve">, </w:t>
      </w:r>
      <w:r w:rsidR="009C3D86" w:rsidRPr="00F9576A">
        <w:rPr>
          <w:rFonts w:ascii="Arial" w:hAnsi="Arial" w:cs="Arial"/>
          <w:szCs w:val="24"/>
        </w:rPr>
        <w:t xml:space="preserve">I appoint the Commissioner as my agent for service of process, </w:t>
      </w:r>
      <w:r w:rsidR="009F0240" w:rsidRPr="00F9576A">
        <w:rPr>
          <w:rFonts w:ascii="Arial" w:hAnsi="Arial" w:cs="Arial"/>
          <w:szCs w:val="24"/>
        </w:rPr>
        <w:t xml:space="preserve">and </w:t>
      </w:r>
      <w:r w:rsidR="009C3D86" w:rsidRPr="00F9576A">
        <w:rPr>
          <w:rFonts w:ascii="Arial" w:hAnsi="Arial" w:cs="Arial"/>
          <w:szCs w:val="24"/>
        </w:rPr>
        <w:t xml:space="preserve">I </w:t>
      </w:r>
      <w:r w:rsidR="009F0240" w:rsidRPr="00F9576A">
        <w:rPr>
          <w:rFonts w:ascii="Arial" w:hAnsi="Arial" w:cs="Arial"/>
          <w:szCs w:val="24"/>
        </w:rPr>
        <w:t>authorize and instruct the Commissioner or the Commissioner’s duly appointed deputy or agent to accept service of process for me</w:t>
      </w:r>
      <w:r w:rsidR="009C3D86" w:rsidRPr="00F9576A">
        <w:rPr>
          <w:rFonts w:ascii="Arial" w:hAnsi="Arial" w:cs="Arial"/>
          <w:szCs w:val="24"/>
        </w:rPr>
        <w:t xml:space="preserve"> and on my behalf</w:t>
      </w:r>
      <w:r w:rsidR="009F0240" w:rsidRPr="00F9576A">
        <w:rPr>
          <w:rFonts w:ascii="Arial" w:hAnsi="Arial" w:cs="Arial"/>
          <w:szCs w:val="24"/>
        </w:rPr>
        <w:t xml:space="preserve">.  </w:t>
      </w:r>
      <w:bookmarkStart w:id="1" w:name="_Hlk204180585"/>
      <w:r w:rsidR="009F0240" w:rsidRPr="00F9576A">
        <w:rPr>
          <w:rFonts w:ascii="Arial" w:hAnsi="Arial" w:cs="Arial"/>
          <w:szCs w:val="24"/>
        </w:rPr>
        <w:t xml:space="preserve">I understand that naming the Commissioner as my agent for service of process hereunder may result in </w:t>
      </w:r>
      <w:r w:rsidR="0038734B">
        <w:rPr>
          <w:rFonts w:ascii="Arial" w:hAnsi="Arial" w:cs="Arial"/>
          <w:szCs w:val="24"/>
        </w:rPr>
        <w:t xml:space="preserve">the </w:t>
      </w:r>
      <w:r w:rsidR="009F0240" w:rsidRPr="00F9576A">
        <w:rPr>
          <w:rFonts w:ascii="Arial" w:hAnsi="Arial" w:cs="Arial"/>
          <w:szCs w:val="24"/>
        </w:rPr>
        <w:t>delay</w:t>
      </w:r>
      <w:r w:rsidR="0038734B">
        <w:rPr>
          <w:rFonts w:ascii="Arial" w:hAnsi="Arial" w:cs="Arial"/>
          <w:szCs w:val="24"/>
        </w:rPr>
        <w:t>ed notification</w:t>
      </w:r>
      <w:r w:rsidR="009F0240" w:rsidRPr="00F9576A">
        <w:rPr>
          <w:rFonts w:ascii="Arial" w:hAnsi="Arial" w:cs="Arial"/>
          <w:szCs w:val="24"/>
        </w:rPr>
        <w:t xml:space="preserve"> of an action filed against me, and I hereby relieve the Commissioner of </w:t>
      </w:r>
      <w:proofErr w:type="gramStart"/>
      <w:r w:rsidR="009F0240" w:rsidRPr="00F9576A">
        <w:rPr>
          <w:rFonts w:ascii="Arial" w:hAnsi="Arial" w:cs="Arial"/>
          <w:szCs w:val="24"/>
        </w:rPr>
        <w:t>any and all</w:t>
      </w:r>
      <w:proofErr w:type="gramEnd"/>
      <w:r w:rsidR="009F0240" w:rsidRPr="00F9576A">
        <w:rPr>
          <w:rFonts w:ascii="Arial" w:hAnsi="Arial" w:cs="Arial"/>
          <w:szCs w:val="24"/>
        </w:rPr>
        <w:t xml:space="preserve"> liability arising therefrom except in the case of gross negligence.  </w:t>
      </w:r>
      <w:bookmarkEnd w:id="1"/>
      <w:r w:rsidR="009F0240" w:rsidRPr="00F9576A">
        <w:rPr>
          <w:rFonts w:ascii="Arial" w:hAnsi="Arial" w:cs="Arial"/>
          <w:szCs w:val="24"/>
        </w:rPr>
        <w:t>No liability attaches if the Commissioner attempts and fails to contact me at my designated location</w:t>
      </w:r>
      <w:r w:rsidR="00E44DEA" w:rsidRPr="00F9576A">
        <w:rPr>
          <w:rFonts w:ascii="Arial" w:hAnsi="Arial" w:cs="Arial"/>
          <w:szCs w:val="24"/>
        </w:rPr>
        <w:t xml:space="preserve">, as provided by N.C. Gen. Stat. </w:t>
      </w:r>
      <w:hyperlink r:id="rId16" w:history="1">
        <w:r w:rsidR="00E44DEA" w:rsidRPr="0038734B">
          <w:rPr>
            <w:rStyle w:val="Hyperlink"/>
            <w:rFonts w:ascii="Arial" w:hAnsi="Arial" w:cs="Arial"/>
            <w:szCs w:val="24"/>
          </w:rPr>
          <w:t>53C-4-5(c)</w:t>
        </w:r>
      </w:hyperlink>
      <w:r w:rsidR="009F0240" w:rsidRPr="00F9576A">
        <w:rPr>
          <w:rFonts w:ascii="Arial" w:hAnsi="Arial" w:cs="Arial"/>
          <w:szCs w:val="24"/>
        </w:rPr>
        <w:t>.</w:t>
      </w:r>
    </w:p>
    <w:p w14:paraId="1ABE9E0C" w14:textId="77777777" w:rsidR="00B60299" w:rsidRPr="00F9576A" w:rsidRDefault="00B60299" w:rsidP="009F0240">
      <w:pPr>
        <w:rPr>
          <w:rFonts w:ascii="Arial" w:hAnsi="Arial" w:cs="Arial"/>
          <w:szCs w:val="24"/>
        </w:rPr>
      </w:pPr>
    </w:p>
    <w:p w14:paraId="14CE6660" w14:textId="21CFE95D" w:rsidR="00B60299" w:rsidRPr="00F9576A" w:rsidRDefault="00B60299" w:rsidP="009F0240">
      <w:pPr>
        <w:rPr>
          <w:rFonts w:ascii="Arial" w:hAnsi="Arial" w:cs="Arial"/>
          <w:b/>
          <w:bCs/>
          <w:szCs w:val="24"/>
        </w:rPr>
      </w:pPr>
      <w:r w:rsidRPr="00F9576A">
        <w:rPr>
          <w:rFonts w:ascii="Arial" w:hAnsi="Arial" w:cs="Arial"/>
          <w:b/>
          <w:bCs/>
          <w:szCs w:val="24"/>
        </w:rPr>
        <w:t>NOTE</w:t>
      </w:r>
      <w:proofErr w:type="gramStart"/>
      <w:r w:rsidRPr="00F9576A">
        <w:rPr>
          <w:rFonts w:ascii="Arial" w:hAnsi="Arial" w:cs="Arial"/>
          <w:b/>
          <w:bCs/>
          <w:szCs w:val="24"/>
        </w:rPr>
        <w:t>:  The</w:t>
      </w:r>
      <w:proofErr w:type="gramEnd"/>
      <w:r w:rsidRPr="00F9576A">
        <w:rPr>
          <w:rFonts w:ascii="Arial" w:hAnsi="Arial" w:cs="Arial"/>
          <w:b/>
          <w:bCs/>
          <w:szCs w:val="24"/>
        </w:rPr>
        <w:t xml:space="preserve"> undersigned director must notify NCCOB of any change in address within 30 days.</w:t>
      </w:r>
    </w:p>
    <w:bookmarkEnd w:id="0"/>
    <w:p w14:paraId="01869C77" w14:textId="0EEE16D6" w:rsidR="009F0240" w:rsidRPr="00F9576A" w:rsidRDefault="009F0240" w:rsidP="009F0240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4D3E88" w:rsidRPr="00F9576A" w14:paraId="718FEA42" w14:textId="77777777" w:rsidTr="00E44DEA">
        <w:trPr>
          <w:trHeight w:val="674"/>
        </w:trPr>
        <w:tc>
          <w:tcPr>
            <w:tcW w:w="3865" w:type="dxa"/>
          </w:tcPr>
          <w:p w14:paraId="2389368B" w14:textId="6F073EFB" w:rsidR="004D3E88" w:rsidRPr="00F9576A" w:rsidRDefault="004D3E88" w:rsidP="00D661FE">
            <w:pPr>
              <w:rPr>
                <w:rFonts w:ascii="Arial" w:hAnsi="Arial" w:cs="Arial"/>
                <w:szCs w:val="24"/>
              </w:rPr>
            </w:pPr>
            <w:r w:rsidRPr="00F9576A">
              <w:rPr>
                <w:rFonts w:ascii="Arial" w:hAnsi="Arial" w:cs="Arial"/>
                <w:szCs w:val="24"/>
              </w:rPr>
              <w:t>Bank Name</w:t>
            </w:r>
          </w:p>
        </w:tc>
        <w:sdt>
          <w:sdtPr>
            <w:rPr>
              <w:rFonts w:ascii="Arial" w:hAnsi="Arial" w:cs="Arial"/>
              <w:szCs w:val="24"/>
            </w:rPr>
            <w:alias w:val="bank name"/>
            <w:tag w:val="bank name"/>
            <w:id w:val="122918425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485" w:type="dxa"/>
              </w:tcPr>
              <w:p w14:paraId="61FE3DA6" w14:textId="4483F639" w:rsidR="004D3E88" w:rsidRPr="00F9576A" w:rsidRDefault="00387FC7" w:rsidP="00D661FE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4D3E88" w:rsidRPr="00F9576A" w14:paraId="24453675" w14:textId="77777777" w:rsidTr="0075118E">
        <w:trPr>
          <w:trHeight w:val="890"/>
        </w:trPr>
        <w:tc>
          <w:tcPr>
            <w:tcW w:w="3865" w:type="dxa"/>
          </w:tcPr>
          <w:p w14:paraId="391AE7D4" w14:textId="3376EDDB" w:rsidR="004D3E88" w:rsidRPr="00F9576A" w:rsidRDefault="004D3E88" w:rsidP="00D661FE">
            <w:pPr>
              <w:rPr>
                <w:rFonts w:ascii="Arial" w:hAnsi="Arial" w:cs="Arial"/>
                <w:szCs w:val="24"/>
              </w:rPr>
            </w:pPr>
            <w:r w:rsidRPr="00F9576A">
              <w:rPr>
                <w:rFonts w:ascii="Arial" w:hAnsi="Arial" w:cs="Arial"/>
                <w:szCs w:val="24"/>
              </w:rPr>
              <w:t>Bank Address</w:t>
            </w:r>
          </w:p>
        </w:tc>
        <w:sdt>
          <w:sdtPr>
            <w:rPr>
              <w:rFonts w:ascii="Arial" w:hAnsi="Arial" w:cs="Arial"/>
              <w:szCs w:val="24"/>
            </w:rPr>
            <w:alias w:val="bank address"/>
            <w:tag w:val="bank address"/>
            <w:id w:val="125323778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485" w:type="dxa"/>
              </w:tcPr>
              <w:p w14:paraId="583C819D" w14:textId="0B5B9FEF" w:rsidR="004D3E88" w:rsidRPr="00F9576A" w:rsidRDefault="00387FC7" w:rsidP="00D661FE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4D3E88" w:rsidRPr="00F9576A" w14:paraId="5CFB6CE6" w14:textId="77777777" w:rsidTr="00E44DEA">
        <w:trPr>
          <w:trHeight w:val="530"/>
        </w:trPr>
        <w:tc>
          <w:tcPr>
            <w:tcW w:w="3865" w:type="dxa"/>
          </w:tcPr>
          <w:p w14:paraId="0E46F8DA" w14:textId="71417BDF" w:rsidR="004D3E88" w:rsidRPr="00F9576A" w:rsidRDefault="004D3E88" w:rsidP="00D661FE">
            <w:pPr>
              <w:rPr>
                <w:rFonts w:ascii="Arial" w:hAnsi="Arial" w:cs="Arial"/>
                <w:szCs w:val="24"/>
              </w:rPr>
            </w:pPr>
            <w:r w:rsidRPr="00F9576A">
              <w:rPr>
                <w:rFonts w:ascii="Arial" w:hAnsi="Arial" w:cs="Arial"/>
                <w:szCs w:val="24"/>
              </w:rPr>
              <w:t>Director’s Name</w:t>
            </w:r>
          </w:p>
        </w:tc>
        <w:sdt>
          <w:sdtPr>
            <w:rPr>
              <w:rFonts w:ascii="Arial" w:hAnsi="Arial" w:cs="Arial"/>
              <w:szCs w:val="24"/>
            </w:rPr>
            <w:alias w:val="director's name"/>
            <w:tag w:val="director's name"/>
            <w:id w:val="-9903307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485" w:type="dxa"/>
              </w:tcPr>
              <w:p w14:paraId="53C58E93" w14:textId="2904D4BA" w:rsidR="004D3E88" w:rsidRPr="00F9576A" w:rsidRDefault="00DC345C" w:rsidP="00D661FE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4D3E88" w:rsidRPr="00F9576A" w14:paraId="0535C3D5" w14:textId="77777777" w:rsidTr="0075118E">
        <w:trPr>
          <w:trHeight w:val="800"/>
        </w:trPr>
        <w:tc>
          <w:tcPr>
            <w:tcW w:w="3865" w:type="dxa"/>
          </w:tcPr>
          <w:p w14:paraId="348DA90B" w14:textId="797BCC88" w:rsidR="004D3E88" w:rsidRPr="00F9576A" w:rsidRDefault="004D3E88" w:rsidP="00D661FE">
            <w:pPr>
              <w:rPr>
                <w:rFonts w:ascii="Arial" w:hAnsi="Arial" w:cs="Arial"/>
                <w:szCs w:val="24"/>
              </w:rPr>
            </w:pPr>
            <w:r w:rsidRPr="00F9576A">
              <w:rPr>
                <w:rFonts w:ascii="Arial" w:hAnsi="Arial" w:cs="Arial"/>
                <w:szCs w:val="24"/>
              </w:rPr>
              <w:t>Director’s Address</w:t>
            </w:r>
          </w:p>
        </w:tc>
        <w:sdt>
          <w:sdtPr>
            <w:rPr>
              <w:rFonts w:ascii="Arial" w:hAnsi="Arial" w:cs="Arial"/>
              <w:szCs w:val="24"/>
            </w:rPr>
            <w:alias w:val="director's address"/>
            <w:tag w:val="director's address"/>
            <w:id w:val="-169629979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485" w:type="dxa"/>
              </w:tcPr>
              <w:p w14:paraId="399ADDA5" w14:textId="5CA086C7" w:rsidR="004D3E88" w:rsidRPr="00F9576A" w:rsidRDefault="00DC345C" w:rsidP="00D661FE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4D3E88" w:rsidRPr="00F9576A" w14:paraId="134A77FD" w14:textId="77777777" w:rsidTr="00E44DEA">
        <w:trPr>
          <w:trHeight w:val="620"/>
        </w:trPr>
        <w:tc>
          <w:tcPr>
            <w:tcW w:w="3865" w:type="dxa"/>
          </w:tcPr>
          <w:p w14:paraId="7AA68164" w14:textId="215A217E" w:rsidR="004D3E88" w:rsidRPr="00F9576A" w:rsidRDefault="004D3E88" w:rsidP="00D661FE">
            <w:pPr>
              <w:rPr>
                <w:rFonts w:ascii="Arial" w:hAnsi="Arial" w:cs="Arial"/>
                <w:szCs w:val="24"/>
              </w:rPr>
            </w:pPr>
            <w:r w:rsidRPr="00F9576A">
              <w:rPr>
                <w:rFonts w:ascii="Arial" w:hAnsi="Arial" w:cs="Arial"/>
                <w:szCs w:val="24"/>
              </w:rPr>
              <w:t>Director’s Email Address</w:t>
            </w:r>
          </w:p>
        </w:tc>
        <w:sdt>
          <w:sdtPr>
            <w:rPr>
              <w:rFonts w:ascii="Arial" w:hAnsi="Arial" w:cs="Arial"/>
              <w:szCs w:val="24"/>
            </w:rPr>
            <w:alias w:val="director's email"/>
            <w:tag w:val="director's email"/>
            <w:id w:val="134497498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485" w:type="dxa"/>
              </w:tcPr>
              <w:p w14:paraId="60BED050" w14:textId="2B3894B4" w:rsidR="004D3E88" w:rsidRPr="00F9576A" w:rsidRDefault="00DC345C" w:rsidP="00D661FE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4D3E88" w:rsidRPr="00F9576A" w14:paraId="6997E12F" w14:textId="77777777" w:rsidTr="00E44DEA">
        <w:trPr>
          <w:trHeight w:val="629"/>
        </w:trPr>
        <w:tc>
          <w:tcPr>
            <w:tcW w:w="3865" w:type="dxa"/>
          </w:tcPr>
          <w:p w14:paraId="1F5CCFCA" w14:textId="77777777" w:rsidR="00E44DEA" w:rsidRPr="00F9576A" w:rsidRDefault="004D3E88" w:rsidP="00D661FE">
            <w:pPr>
              <w:rPr>
                <w:rFonts w:ascii="Arial" w:hAnsi="Arial" w:cs="Arial"/>
                <w:szCs w:val="24"/>
              </w:rPr>
            </w:pPr>
            <w:r w:rsidRPr="00F9576A">
              <w:rPr>
                <w:rFonts w:ascii="Arial" w:hAnsi="Arial" w:cs="Arial"/>
                <w:szCs w:val="24"/>
              </w:rPr>
              <w:t>Director’s Phone Number</w:t>
            </w:r>
          </w:p>
          <w:p w14:paraId="69F48FB8" w14:textId="0A24F609" w:rsidR="004D3E88" w:rsidRPr="00F9576A" w:rsidRDefault="004D3E88" w:rsidP="00D661FE">
            <w:pPr>
              <w:rPr>
                <w:rFonts w:ascii="Arial" w:hAnsi="Arial" w:cs="Arial"/>
                <w:szCs w:val="24"/>
              </w:rPr>
            </w:pPr>
            <w:r w:rsidRPr="00F9576A">
              <w:rPr>
                <w:rFonts w:ascii="Arial" w:hAnsi="Arial" w:cs="Arial"/>
                <w:szCs w:val="24"/>
              </w:rPr>
              <w:t>(</w:t>
            </w:r>
            <w:r w:rsidR="002E3E0E" w:rsidRPr="00F9576A">
              <w:rPr>
                <w:rFonts w:ascii="Arial" w:hAnsi="Arial" w:cs="Arial"/>
                <w:szCs w:val="24"/>
              </w:rPr>
              <w:t>for contact during business hours)</w:t>
            </w:r>
          </w:p>
        </w:tc>
        <w:sdt>
          <w:sdtPr>
            <w:rPr>
              <w:rFonts w:ascii="Arial" w:hAnsi="Arial" w:cs="Arial"/>
              <w:szCs w:val="24"/>
            </w:rPr>
            <w:alias w:val="director's phone"/>
            <w:tag w:val="director's phone"/>
            <w:id w:val="117191318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485" w:type="dxa"/>
              </w:tcPr>
              <w:p w14:paraId="663A6740" w14:textId="75FEB689" w:rsidR="004D3E88" w:rsidRPr="00F9576A" w:rsidRDefault="00DC345C" w:rsidP="00D661FE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4D3E88" w:rsidRPr="00F9576A" w14:paraId="7A613D6D" w14:textId="77777777" w:rsidTr="00E44DEA">
        <w:trPr>
          <w:trHeight w:val="881"/>
        </w:trPr>
        <w:tc>
          <w:tcPr>
            <w:tcW w:w="3865" w:type="dxa"/>
          </w:tcPr>
          <w:p w14:paraId="160E62AD" w14:textId="77777777" w:rsidR="004D3E88" w:rsidRPr="00F9576A" w:rsidRDefault="002E3E0E" w:rsidP="00D661FE">
            <w:pPr>
              <w:rPr>
                <w:rFonts w:ascii="Arial" w:hAnsi="Arial" w:cs="Arial"/>
                <w:szCs w:val="24"/>
              </w:rPr>
            </w:pPr>
            <w:r w:rsidRPr="00F9576A">
              <w:rPr>
                <w:rFonts w:ascii="Arial" w:hAnsi="Arial" w:cs="Arial"/>
                <w:szCs w:val="24"/>
              </w:rPr>
              <w:t xml:space="preserve">Director’s </w:t>
            </w:r>
            <w:r w:rsidR="004D3E88" w:rsidRPr="00F9576A">
              <w:rPr>
                <w:rFonts w:ascii="Arial" w:hAnsi="Arial" w:cs="Arial"/>
                <w:szCs w:val="24"/>
              </w:rPr>
              <w:t>Signature</w:t>
            </w:r>
          </w:p>
          <w:p w14:paraId="67F58A91" w14:textId="4B2CF060" w:rsidR="002E3E0E" w:rsidRPr="00F9576A" w:rsidRDefault="002E3E0E" w:rsidP="00D661FE">
            <w:pPr>
              <w:rPr>
                <w:rFonts w:ascii="Arial" w:hAnsi="Arial" w:cs="Arial"/>
                <w:szCs w:val="24"/>
              </w:rPr>
            </w:pPr>
          </w:p>
        </w:tc>
        <w:sdt>
          <w:sdtPr>
            <w:rPr>
              <w:rFonts w:ascii="Arial" w:hAnsi="Arial" w:cs="Arial"/>
              <w:szCs w:val="24"/>
            </w:rPr>
            <w:alias w:val="director's signature"/>
            <w:tag w:val="director's signature"/>
            <w:id w:val="136649305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485" w:type="dxa"/>
              </w:tcPr>
              <w:p w14:paraId="51D1D83B" w14:textId="7E2F6AD1" w:rsidR="004D3E88" w:rsidRPr="00F9576A" w:rsidRDefault="00DC345C" w:rsidP="00D661FE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4D3E88" w:rsidRPr="00F9576A" w14:paraId="37785BF0" w14:textId="77777777" w:rsidTr="00E44DEA">
        <w:trPr>
          <w:trHeight w:val="620"/>
        </w:trPr>
        <w:tc>
          <w:tcPr>
            <w:tcW w:w="3865" w:type="dxa"/>
          </w:tcPr>
          <w:p w14:paraId="5CA8F7F9" w14:textId="5B3244CA" w:rsidR="004D3E88" w:rsidRPr="00F9576A" w:rsidRDefault="004D3E88" w:rsidP="00D661FE">
            <w:pPr>
              <w:rPr>
                <w:rFonts w:ascii="Arial" w:hAnsi="Arial" w:cs="Arial"/>
                <w:szCs w:val="24"/>
              </w:rPr>
            </w:pPr>
            <w:r w:rsidRPr="00F9576A">
              <w:rPr>
                <w:rFonts w:ascii="Arial" w:hAnsi="Arial" w:cs="Arial"/>
                <w:szCs w:val="24"/>
              </w:rPr>
              <w:t>Date</w:t>
            </w:r>
          </w:p>
        </w:tc>
        <w:sdt>
          <w:sdtPr>
            <w:rPr>
              <w:rFonts w:ascii="Arial" w:hAnsi="Arial" w:cs="Arial"/>
              <w:szCs w:val="24"/>
            </w:rPr>
            <w:alias w:val="date signed"/>
            <w:tag w:val="date signed"/>
            <w:id w:val="55876129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85" w:type="dxa"/>
              </w:tcPr>
              <w:p w14:paraId="593DEB4A" w14:textId="29EA9BE7" w:rsidR="004D3E88" w:rsidRPr="00F9576A" w:rsidRDefault="00290264" w:rsidP="00D661FE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</w:tbl>
    <w:p w14:paraId="00222F64" w14:textId="7AF92EBF" w:rsidR="009F0240" w:rsidRPr="00F9576A" w:rsidRDefault="009F0240" w:rsidP="004D3E88">
      <w:pPr>
        <w:rPr>
          <w:rFonts w:ascii="Arial" w:hAnsi="Arial" w:cs="Arial"/>
          <w:szCs w:val="24"/>
        </w:rPr>
      </w:pPr>
    </w:p>
    <w:sectPr w:rsidR="009F0240" w:rsidRPr="00F9576A" w:rsidSect="00363AA5">
      <w:headerReference w:type="default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2240" w:h="15840" w:code="1"/>
      <w:pgMar w:top="1440" w:right="1440" w:bottom="288" w:left="1440" w:header="288" w:footer="418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B6C2" w14:textId="77777777" w:rsidR="00C9587F" w:rsidRDefault="00C9587F">
      <w:r>
        <w:separator/>
      </w:r>
    </w:p>
  </w:endnote>
  <w:endnote w:type="continuationSeparator" w:id="0">
    <w:p w14:paraId="251C5CF0" w14:textId="77777777" w:rsidR="00C9587F" w:rsidRDefault="00C9587F">
      <w:r>
        <w:continuationSeparator/>
      </w:r>
    </w:p>
  </w:endnote>
  <w:endnote w:type="continuationNotice" w:id="1">
    <w:p w14:paraId="6C3A89B0" w14:textId="77777777" w:rsidR="00C9587F" w:rsidRDefault="00C958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EngraversGothic BT">
    <w:altName w:val="Palatino Linotyp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984D" w14:textId="77777777" w:rsidR="00144601" w:rsidRDefault="00144601">
    <w:pPr>
      <w:pStyle w:val="Header"/>
      <w:tabs>
        <w:tab w:val="clear" w:pos="4320"/>
        <w:tab w:val="clear" w:pos="8640"/>
      </w:tabs>
      <w:spacing w:line="240" w:lineRule="exact"/>
    </w:pPr>
  </w:p>
  <w:tbl>
    <w:tblPr>
      <w:tblW w:w="0" w:type="auto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9360"/>
    </w:tblGrid>
    <w:tr w:rsidR="00144601" w14:paraId="01260397" w14:textId="77777777">
      <w:tc>
        <w:tcPr>
          <w:tcW w:w="9360" w:type="dxa"/>
          <w:vAlign w:val="bottom"/>
        </w:tcPr>
        <w:p w14:paraId="307B8EAE" w14:textId="7DFF1741" w:rsidR="00851DEF" w:rsidRPr="003A5524" w:rsidRDefault="00851DEF" w:rsidP="00851DEF">
          <w:pPr>
            <w:jc w:val="center"/>
            <w:rPr>
              <w:smallCaps/>
              <w:sz w:val="18"/>
            </w:rPr>
          </w:pPr>
          <w:r w:rsidRPr="003A5524">
            <w:rPr>
              <w:smallCaps/>
              <w:sz w:val="18"/>
            </w:rPr>
            <w:t xml:space="preserve">Location: </w:t>
          </w:r>
          <w:r w:rsidR="00527BEF">
            <w:rPr>
              <w:smallCaps/>
              <w:sz w:val="18"/>
            </w:rPr>
            <w:t>3100 Smoketree Court, Suite 1100, Raleigh, NC  27604</w:t>
          </w:r>
        </w:p>
        <w:p w14:paraId="0F1D7B56" w14:textId="77777777" w:rsidR="00851DEF" w:rsidRPr="003A5524" w:rsidRDefault="00851DEF" w:rsidP="00851DEF">
          <w:pPr>
            <w:jc w:val="center"/>
            <w:rPr>
              <w:smallCaps/>
              <w:sz w:val="18"/>
            </w:rPr>
          </w:pPr>
          <w:r w:rsidRPr="003A5524">
            <w:rPr>
              <w:smallCaps/>
              <w:sz w:val="18"/>
            </w:rPr>
            <w:t xml:space="preserve">Mailing Address: 4309 Mail Service Center, Raleigh, NC 27699-4309  </w:t>
          </w:r>
        </w:p>
        <w:p w14:paraId="791148B6" w14:textId="77777777" w:rsidR="00851DEF" w:rsidRPr="003A5524" w:rsidRDefault="00851DEF" w:rsidP="00851DEF">
          <w:pPr>
            <w:jc w:val="center"/>
            <w:rPr>
              <w:smallCaps/>
              <w:sz w:val="18"/>
            </w:rPr>
          </w:pPr>
          <w:r w:rsidRPr="003A5524">
            <w:rPr>
              <w:smallCaps/>
              <w:sz w:val="18"/>
            </w:rPr>
            <w:t>(9</w:t>
          </w:r>
          <w:r w:rsidRPr="003A5524">
            <w:rPr>
              <w:smallCaps/>
              <w:sz w:val="18"/>
            </w:rPr>
            <w:fldChar w:fldCharType="begin"/>
          </w:r>
          <w:r w:rsidRPr="003A5524">
            <w:rPr>
              <w:smallCaps/>
              <w:sz w:val="18"/>
            </w:rPr>
            <w:instrText>ADVANCE \l1</w:instrText>
          </w:r>
          <w:r w:rsidRPr="003A5524">
            <w:rPr>
              <w:smallCaps/>
              <w:sz w:val="18"/>
            </w:rPr>
            <w:fldChar w:fldCharType="end"/>
          </w:r>
          <w:r w:rsidRPr="003A5524">
            <w:rPr>
              <w:smallCaps/>
              <w:sz w:val="18"/>
            </w:rPr>
            <w:t>1</w:t>
          </w:r>
          <w:r w:rsidRPr="003A5524">
            <w:rPr>
              <w:smallCaps/>
              <w:sz w:val="18"/>
            </w:rPr>
            <w:fldChar w:fldCharType="begin"/>
          </w:r>
          <w:r w:rsidRPr="003A5524">
            <w:rPr>
              <w:smallCaps/>
              <w:sz w:val="18"/>
            </w:rPr>
            <w:instrText>ADVANCE \l1</w:instrText>
          </w:r>
          <w:r w:rsidRPr="003A5524">
            <w:rPr>
              <w:smallCaps/>
              <w:sz w:val="18"/>
            </w:rPr>
            <w:fldChar w:fldCharType="end"/>
          </w:r>
          <w:r w:rsidRPr="003A5524">
            <w:rPr>
              <w:smallCaps/>
              <w:sz w:val="18"/>
            </w:rPr>
            <w:t>9) 733-30</w:t>
          </w:r>
          <w:r w:rsidRPr="003A5524">
            <w:rPr>
              <w:smallCaps/>
              <w:sz w:val="18"/>
            </w:rPr>
            <w:fldChar w:fldCharType="begin"/>
          </w:r>
          <w:r w:rsidRPr="003A5524">
            <w:rPr>
              <w:smallCaps/>
              <w:sz w:val="18"/>
            </w:rPr>
            <w:instrText>ADVANCE \l1</w:instrText>
          </w:r>
          <w:r w:rsidRPr="003A5524">
            <w:rPr>
              <w:smallCaps/>
              <w:sz w:val="18"/>
            </w:rPr>
            <w:fldChar w:fldCharType="end"/>
          </w:r>
          <w:r w:rsidRPr="003A5524">
            <w:rPr>
              <w:smallCaps/>
              <w:sz w:val="18"/>
            </w:rPr>
            <w:t>1</w:t>
          </w:r>
          <w:r w:rsidRPr="003A5524">
            <w:rPr>
              <w:smallCaps/>
              <w:sz w:val="18"/>
            </w:rPr>
            <w:fldChar w:fldCharType="begin"/>
          </w:r>
          <w:r w:rsidRPr="003A5524">
            <w:rPr>
              <w:smallCaps/>
              <w:sz w:val="18"/>
            </w:rPr>
            <w:instrText>ADVANCE \l1</w:instrText>
          </w:r>
          <w:r w:rsidRPr="003A5524">
            <w:rPr>
              <w:smallCaps/>
              <w:sz w:val="18"/>
            </w:rPr>
            <w:fldChar w:fldCharType="end"/>
          </w:r>
          <w:r w:rsidRPr="003A5524">
            <w:rPr>
              <w:smallCaps/>
              <w:sz w:val="18"/>
            </w:rPr>
            <w:t>6     Fax (9</w:t>
          </w:r>
          <w:r w:rsidRPr="003A5524">
            <w:rPr>
              <w:smallCaps/>
              <w:sz w:val="18"/>
            </w:rPr>
            <w:fldChar w:fldCharType="begin"/>
          </w:r>
          <w:r w:rsidRPr="003A5524">
            <w:rPr>
              <w:smallCaps/>
              <w:sz w:val="18"/>
            </w:rPr>
            <w:instrText>ADVANCE \l1</w:instrText>
          </w:r>
          <w:r w:rsidRPr="003A5524">
            <w:rPr>
              <w:smallCaps/>
              <w:sz w:val="18"/>
            </w:rPr>
            <w:fldChar w:fldCharType="end"/>
          </w:r>
          <w:r w:rsidRPr="003A5524">
            <w:rPr>
              <w:smallCaps/>
              <w:sz w:val="18"/>
            </w:rPr>
            <w:t>1</w:t>
          </w:r>
          <w:r w:rsidRPr="003A5524">
            <w:rPr>
              <w:smallCaps/>
              <w:sz w:val="18"/>
            </w:rPr>
            <w:fldChar w:fldCharType="begin"/>
          </w:r>
          <w:r w:rsidRPr="003A5524">
            <w:rPr>
              <w:smallCaps/>
              <w:sz w:val="18"/>
            </w:rPr>
            <w:instrText>ADVANCE \l1</w:instrText>
          </w:r>
          <w:r w:rsidRPr="003A5524">
            <w:rPr>
              <w:smallCaps/>
              <w:sz w:val="18"/>
            </w:rPr>
            <w:fldChar w:fldCharType="end"/>
          </w:r>
          <w:r w:rsidRPr="003A5524">
            <w:rPr>
              <w:smallCaps/>
              <w:sz w:val="18"/>
            </w:rPr>
            <w:t>9) 733-69</w:t>
          </w:r>
          <w:r w:rsidRPr="003A5524">
            <w:rPr>
              <w:smallCaps/>
              <w:sz w:val="18"/>
            </w:rPr>
            <w:fldChar w:fldCharType="begin"/>
          </w:r>
          <w:r w:rsidRPr="003A5524">
            <w:rPr>
              <w:smallCaps/>
              <w:sz w:val="18"/>
            </w:rPr>
            <w:instrText>ADVANCE \l1</w:instrText>
          </w:r>
          <w:r w:rsidRPr="003A5524">
            <w:rPr>
              <w:smallCaps/>
              <w:sz w:val="18"/>
            </w:rPr>
            <w:fldChar w:fldCharType="end"/>
          </w:r>
          <w:r w:rsidRPr="003A5524">
            <w:rPr>
              <w:smallCaps/>
              <w:sz w:val="18"/>
            </w:rPr>
            <w:t>1</w:t>
          </w:r>
          <w:r w:rsidRPr="003A5524">
            <w:rPr>
              <w:smallCaps/>
              <w:sz w:val="18"/>
            </w:rPr>
            <w:fldChar w:fldCharType="begin"/>
          </w:r>
          <w:r w:rsidRPr="003A5524">
            <w:rPr>
              <w:smallCaps/>
              <w:sz w:val="18"/>
            </w:rPr>
            <w:instrText>ADVANCE \l1</w:instrText>
          </w:r>
          <w:r w:rsidRPr="003A5524">
            <w:rPr>
              <w:smallCaps/>
              <w:sz w:val="18"/>
            </w:rPr>
            <w:fldChar w:fldCharType="end"/>
          </w:r>
          <w:r w:rsidRPr="003A5524">
            <w:rPr>
              <w:smallCaps/>
              <w:sz w:val="18"/>
            </w:rPr>
            <w:t>8     Internet: www.nccob.gov</w:t>
          </w:r>
        </w:p>
        <w:p w14:paraId="271F7058" w14:textId="77777777" w:rsidR="00851DEF" w:rsidRDefault="00851DEF" w:rsidP="00851DEF">
          <w:pPr>
            <w:pStyle w:val="Footer"/>
            <w:jc w:val="center"/>
            <w:rPr>
              <w:smallCaps/>
              <w:sz w:val="18"/>
            </w:rPr>
          </w:pPr>
          <w:r w:rsidRPr="003A5524">
            <w:rPr>
              <w:smallCaps/>
              <w:sz w:val="18"/>
            </w:rPr>
            <w:t>An Equal Opportunity/Affirmative Action Employer</w:t>
          </w:r>
        </w:p>
        <w:p w14:paraId="493DFD84" w14:textId="5E6837D1" w:rsidR="00E768C2" w:rsidRPr="003A5524" w:rsidRDefault="00E768C2" w:rsidP="004D549D">
          <w:pPr>
            <w:pStyle w:val="Footer"/>
            <w:rPr>
              <w:smallCaps/>
              <w:sz w:val="18"/>
            </w:rPr>
          </w:pPr>
          <w:r>
            <w:rPr>
              <w:smallCaps/>
              <w:sz w:val="18"/>
            </w:rPr>
            <w:t>Rev. 0</w:t>
          </w:r>
          <w:r w:rsidR="00F462EA">
            <w:rPr>
              <w:smallCaps/>
              <w:sz w:val="18"/>
            </w:rPr>
            <w:t>4</w:t>
          </w:r>
          <w:r>
            <w:rPr>
              <w:smallCaps/>
              <w:sz w:val="18"/>
            </w:rPr>
            <w:t>/202</w:t>
          </w:r>
          <w:r w:rsidR="00F462EA">
            <w:rPr>
              <w:smallCaps/>
              <w:sz w:val="18"/>
            </w:rPr>
            <w:t>6</w:t>
          </w:r>
        </w:p>
        <w:p w14:paraId="0CE67BBF" w14:textId="77777777" w:rsidR="00144601" w:rsidRDefault="00144601">
          <w:pPr>
            <w:jc w:val="center"/>
            <w:rPr>
              <w:rFonts w:ascii="EngraversGothic BT" w:hAnsi="EngraversGothic BT"/>
              <w:sz w:val="20"/>
            </w:rPr>
          </w:pPr>
        </w:p>
      </w:tc>
    </w:tr>
  </w:tbl>
  <w:p w14:paraId="2A6469FC" w14:textId="77777777" w:rsidR="00144601" w:rsidRDefault="001446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6F94" w14:textId="77777777" w:rsidR="00144601" w:rsidRPr="003A5524" w:rsidRDefault="00144601" w:rsidP="00091152">
    <w:pPr>
      <w:jc w:val="center"/>
      <w:rPr>
        <w:smallCaps/>
        <w:sz w:val="18"/>
      </w:rPr>
    </w:pPr>
    <w:r w:rsidRPr="003A5524">
      <w:rPr>
        <w:smallCaps/>
        <w:sz w:val="18"/>
      </w:rPr>
      <w:t>Location: 316 W. Edenton Street, Raleigh, NC 27603</w:t>
    </w:r>
  </w:p>
  <w:p w14:paraId="0BD14F5E" w14:textId="77777777" w:rsidR="00144601" w:rsidRPr="003A5524" w:rsidRDefault="00144601" w:rsidP="00091152">
    <w:pPr>
      <w:jc w:val="center"/>
      <w:rPr>
        <w:smallCaps/>
        <w:sz w:val="18"/>
      </w:rPr>
    </w:pPr>
    <w:r w:rsidRPr="003A5524">
      <w:rPr>
        <w:smallCaps/>
        <w:sz w:val="18"/>
      </w:rPr>
      <w:t xml:space="preserve">Mailing Address: 4309 Mail Service Center, Raleigh, NC 27699-4309  </w:t>
    </w:r>
  </w:p>
  <w:p w14:paraId="77DE9160" w14:textId="77777777" w:rsidR="00144601" w:rsidRPr="003A5524" w:rsidRDefault="00144601" w:rsidP="00091152">
    <w:pPr>
      <w:jc w:val="center"/>
      <w:rPr>
        <w:smallCaps/>
        <w:sz w:val="18"/>
      </w:rPr>
    </w:pPr>
    <w:r w:rsidRPr="003A5524">
      <w:rPr>
        <w:smallCaps/>
        <w:sz w:val="18"/>
      </w:rPr>
      <w:t>(9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1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9) 733-30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1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6     Fax (9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1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9) 733-69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1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8     Internet: www.nccob.gov</w:t>
    </w:r>
  </w:p>
  <w:p w14:paraId="307C13FA" w14:textId="77777777" w:rsidR="00144601" w:rsidRPr="003A5524" w:rsidRDefault="00144601" w:rsidP="00091152">
    <w:pPr>
      <w:pStyle w:val="Footer"/>
      <w:jc w:val="center"/>
      <w:rPr>
        <w:smallCaps/>
        <w:sz w:val="18"/>
      </w:rPr>
    </w:pPr>
    <w:r w:rsidRPr="003A5524">
      <w:rPr>
        <w:smallCaps/>
        <w:sz w:val="18"/>
      </w:rPr>
      <w:t>An Equal Opportunity/Affirmative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8D16" w14:textId="77777777" w:rsidR="00C9587F" w:rsidRDefault="00C9587F">
      <w:r>
        <w:separator/>
      </w:r>
    </w:p>
  </w:footnote>
  <w:footnote w:type="continuationSeparator" w:id="0">
    <w:p w14:paraId="161DEE7E" w14:textId="77777777" w:rsidR="00C9587F" w:rsidRDefault="00C9587F">
      <w:r>
        <w:continuationSeparator/>
      </w:r>
    </w:p>
  </w:footnote>
  <w:footnote w:type="continuationNotice" w:id="1">
    <w:p w14:paraId="2D5C6501" w14:textId="77777777" w:rsidR="00C9587F" w:rsidRDefault="00C958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90B4" w14:textId="77777777" w:rsidR="00851DEF" w:rsidRDefault="00851DEF" w:rsidP="00851DEF"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rPr>
        <w:sz w:val="16"/>
      </w:rPr>
    </w:pPr>
    <w:r>
      <w:rPr>
        <w:noProof/>
        <w:snapToGrid/>
      </w:rPr>
      <w:drawing>
        <wp:anchor distT="0" distB="0" distL="114300" distR="114300" simplePos="0" relativeHeight="251659264" behindDoc="1" locked="0" layoutInCell="1" allowOverlap="1" wp14:anchorId="7AFE0AE6" wp14:editId="0FCB1347">
          <wp:simplePos x="0" y="0"/>
          <wp:positionH relativeFrom="column">
            <wp:align>center</wp:align>
          </wp:positionH>
          <wp:positionV relativeFrom="paragraph">
            <wp:posOffset>-46355</wp:posOffset>
          </wp:positionV>
          <wp:extent cx="998220" cy="1024255"/>
          <wp:effectExtent l="19050" t="0" r="0" b="0"/>
          <wp:wrapNone/>
          <wp:docPr id="3" name="Picture 3" descr="NCCOB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NCCOB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1024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62FC91" w14:textId="77777777" w:rsidR="00851DEF" w:rsidRDefault="00851DEF" w:rsidP="00851DEF"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rPr>
        <w:rFonts w:ascii="Lincoln" w:hAnsi="Lincoln"/>
        <w:b/>
        <w:sz w:val="48"/>
      </w:rPr>
    </w:pPr>
  </w:p>
  <w:p w14:paraId="558022D6" w14:textId="77777777" w:rsidR="00851DEF" w:rsidRDefault="00851DEF" w:rsidP="00851DEF"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rPr>
        <w:rFonts w:ascii="Lincoln" w:hAnsi="Lincoln"/>
        <w:b/>
        <w:sz w:val="48"/>
      </w:rPr>
    </w:pPr>
  </w:p>
  <w:p w14:paraId="2FC5559E" w14:textId="77777777" w:rsidR="00851DEF" w:rsidRPr="00A97915" w:rsidRDefault="00851DEF" w:rsidP="00851DEF"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rPr>
        <w:sz w:val="44"/>
        <w:szCs w:val="50"/>
      </w:rPr>
    </w:pPr>
    <w:r w:rsidRPr="00A97915">
      <w:rPr>
        <w:sz w:val="44"/>
        <w:szCs w:val="50"/>
      </w:rPr>
      <w:t>State of North Carolina</w:t>
    </w:r>
  </w:p>
  <w:p w14:paraId="40725B20" w14:textId="77777777" w:rsidR="00851DEF" w:rsidRPr="00A97915" w:rsidRDefault="00851DEF" w:rsidP="00851DEF">
    <w:pPr>
      <w:tabs>
        <w:tab w:val="left" w:pos="-720"/>
      </w:tabs>
      <w:spacing w:after="58"/>
      <w:jc w:val="center"/>
      <w:rPr>
        <w:smallCaps/>
        <w:sz w:val="22"/>
      </w:rPr>
    </w:pPr>
    <w:r w:rsidRPr="00A97915">
      <w:rPr>
        <w:smallCaps/>
        <w:sz w:val="22"/>
      </w:rPr>
      <w:t>Office of the Commissioner of Banks</w:t>
    </w:r>
  </w:p>
  <w:p w14:paraId="2BDD076F" w14:textId="77777777" w:rsidR="00144601" w:rsidRPr="00091152" w:rsidRDefault="00144601" w:rsidP="000911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2D15" w14:textId="77777777" w:rsidR="00FF7F8E" w:rsidRPr="00FF7F8E" w:rsidRDefault="00FF7F8E">
    <w:pPr>
      <w:rPr>
        <w:sz w:val="18"/>
      </w:rPr>
    </w:pPr>
  </w:p>
  <w:tbl>
    <w:tblPr>
      <w:tblW w:w="11070" w:type="dxa"/>
      <w:tblInd w:w="-60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1070"/>
    </w:tblGrid>
    <w:tr w:rsidR="00144601" w14:paraId="044A2424" w14:textId="77777777" w:rsidTr="00137BE2">
      <w:trPr>
        <w:trHeight w:hRule="exact" w:val="2448"/>
      </w:trPr>
      <w:tc>
        <w:tcPr>
          <w:tcW w:w="11070" w:type="dxa"/>
        </w:tcPr>
        <w:p w14:paraId="576854CC" w14:textId="77777777" w:rsidR="00144601" w:rsidRDefault="00144601" w:rsidP="00A97915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jc w:val="center"/>
            <w:rPr>
              <w:sz w:val="16"/>
            </w:rPr>
          </w:pPr>
          <w:r>
            <w:rPr>
              <w:noProof/>
              <w:snapToGrid/>
            </w:rPr>
            <w:drawing>
              <wp:anchor distT="0" distB="0" distL="114300" distR="114300" simplePos="0" relativeHeight="251657216" behindDoc="1" locked="0" layoutInCell="1" allowOverlap="1" wp14:anchorId="688D8A6A" wp14:editId="4D196357">
                <wp:simplePos x="0" y="0"/>
                <wp:positionH relativeFrom="column">
                  <wp:align>center</wp:align>
                </wp:positionH>
                <wp:positionV relativeFrom="paragraph">
                  <wp:posOffset>-46355</wp:posOffset>
                </wp:positionV>
                <wp:extent cx="998220" cy="1024255"/>
                <wp:effectExtent l="19050" t="0" r="0" b="0"/>
                <wp:wrapNone/>
                <wp:docPr id="4" name="Picture 4" descr="NCCOB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NCCOB 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1024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5889EB9A" w14:textId="77777777" w:rsidR="00144601" w:rsidRDefault="00144601" w:rsidP="00A97915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jc w:val="center"/>
            <w:rPr>
              <w:rFonts w:ascii="Lincoln" w:hAnsi="Lincoln"/>
              <w:b/>
              <w:sz w:val="48"/>
            </w:rPr>
          </w:pPr>
        </w:p>
        <w:p w14:paraId="3E205673" w14:textId="77777777" w:rsidR="00144601" w:rsidRDefault="00144601" w:rsidP="00A97915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jc w:val="center"/>
            <w:rPr>
              <w:rFonts w:ascii="Lincoln" w:hAnsi="Lincoln"/>
              <w:b/>
              <w:sz w:val="48"/>
            </w:rPr>
          </w:pPr>
        </w:p>
        <w:p w14:paraId="79A15C01" w14:textId="77777777" w:rsidR="00144601" w:rsidRPr="00A97915" w:rsidRDefault="00144601" w:rsidP="00A97915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jc w:val="center"/>
            <w:rPr>
              <w:sz w:val="44"/>
              <w:szCs w:val="50"/>
            </w:rPr>
          </w:pPr>
          <w:r w:rsidRPr="00A97915">
            <w:rPr>
              <w:sz w:val="44"/>
              <w:szCs w:val="50"/>
            </w:rPr>
            <w:t>State of North Carolina</w:t>
          </w:r>
        </w:p>
        <w:p w14:paraId="3E539796" w14:textId="77777777" w:rsidR="00144601" w:rsidRPr="00A97915" w:rsidRDefault="00144601" w:rsidP="00A97915">
          <w:pPr>
            <w:tabs>
              <w:tab w:val="left" w:pos="-720"/>
            </w:tabs>
            <w:spacing w:after="58"/>
            <w:jc w:val="center"/>
            <w:rPr>
              <w:smallCaps/>
              <w:sz w:val="22"/>
            </w:rPr>
          </w:pPr>
          <w:r w:rsidRPr="00A97915">
            <w:rPr>
              <w:smallCaps/>
              <w:sz w:val="22"/>
            </w:rPr>
            <w:t>Office of the Commissioner of Banks</w:t>
          </w:r>
        </w:p>
        <w:p w14:paraId="27EB2DD6" w14:textId="77777777" w:rsidR="00144601" w:rsidRDefault="00144601" w:rsidP="00A97915">
          <w:pPr>
            <w:tabs>
              <w:tab w:val="left" w:pos="-720"/>
            </w:tabs>
            <w:spacing w:after="58"/>
            <w:jc w:val="center"/>
          </w:pPr>
        </w:p>
      </w:tc>
    </w:tr>
  </w:tbl>
  <w:p w14:paraId="512E4CED" w14:textId="77777777" w:rsidR="00144601" w:rsidRDefault="00144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B15"/>
    <w:multiLevelType w:val="hybridMultilevel"/>
    <w:tmpl w:val="815E9438"/>
    <w:lvl w:ilvl="0" w:tplc="EBBC2C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17FD"/>
    <w:multiLevelType w:val="hybridMultilevel"/>
    <w:tmpl w:val="4B846210"/>
    <w:lvl w:ilvl="0" w:tplc="CCB0326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C363D9"/>
    <w:multiLevelType w:val="hybridMultilevel"/>
    <w:tmpl w:val="5912824C"/>
    <w:lvl w:ilvl="0" w:tplc="EAC89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802239">
    <w:abstractNumId w:val="1"/>
  </w:num>
  <w:num w:numId="2" w16cid:durableId="1720128696">
    <w:abstractNumId w:val="0"/>
  </w:num>
  <w:num w:numId="3" w16cid:durableId="2126197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gwKnhKFXifQpyjt/0XVNhOF8VUAfZZEHwQ2SvTrYrEaRK5b/JuiioeBaIG9DJdJgInWKRkHutUH6LHkN5By1MA==" w:salt="KhkIDsKyCX04acf9XK2Cag==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9C"/>
    <w:rsid w:val="00006CD3"/>
    <w:rsid w:val="000177B3"/>
    <w:rsid w:val="00043501"/>
    <w:rsid w:val="00044E53"/>
    <w:rsid w:val="00050231"/>
    <w:rsid w:val="00056E2A"/>
    <w:rsid w:val="0005716F"/>
    <w:rsid w:val="00091152"/>
    <w:rsid w:val="00093EE9"/>
    <w:rsid w:val="000A58E1"/>
    <w:rsid w:val="000E4D17"/>
    <w:rsid w:val="0012015B"/>
    <w:rsid w:val="00137BE2"/>
    <w:rsid w:val="00144601"/>
    <w:rsid w:val="001459D5"/>
    <w:rsid w:val="00172D0F"/>
    <w:rsid w:val="00177F59"/>
    <w:rsid w:val="001916DB"/>
    <w:rsid w:val="0019719F"/>
    <w:rsid w:val="001B54FD"/>
    <w:rsid w:val="001C17EB"/>
    <w:rsid w:val="001D22D6"/>
    <w:rsid w:val="001E05AD"/>
    <w:rsid w:val="00204F31"/>
    <w:rsid w:val="00246FBE"/>
    <w:rsid w:val="002472AD"/>
    <w:rsid w:val="002606BD"/>
    <w:rsid w:val="00274323"/>
    <w:rsid w:val="00290264"/>
    <w:rsid w:val="002E3E0E"/>
    <w:rsid w:val="002F2C16"/>
    <w:rsid w:val="00324A09"/>
    <w:rsid w:val="00326A46"/>
    <w:rsid w:val="00331D8C"/>
    <w:rsid w:val="00336E63"/>
    <w:rsid w:val="0034341C"/>
    <w:rsid w:val="00363AA5"/>
    <w:rsid w:val="00374C09"/>
    <w:rsid w:val="0038734B"/>
    <w:rsid w:val="00387FC7"/>
    <w:rsid w:val="003A0B47"/>
    <w:rsid w:val="003A5524"/>
    <w:rsid w:val="003C1317"/>
    <w:rsid w:val="003C2349"/>
    <w:rsid w:val="003F0284"/>
    <w:rsid w:val="003F49CB"/>
    <w:rsid w:val="00407455"/>
    <w:rsid w:val="004743BF"/>
    <w:rsid w:val="0048372F"/>
    <w:rsid w:val="004C7520"/>
    <w:rsid w:val="004D3E88"/>
    <w:rsid w:val="004D549D"/>
    <w:rsid w:val="004D7AE6"/>
    <w:rsid w:val="00513C35"/>
    <w:rsid w:val="00527BEF"/>
    <w:rsid w:val="00536556"/>
    <w:rsid w:val="00551E5B"/>
    <w:rsid w:val="00591A89"/>
    <w:rsid w:val="00632CB8"/>
    <w:rsid w:val="00636253"/>
    <w:rsid w:val="00666E02"/>
    <w:rsid w:val="006679C3"/>
    <w:rsid w:val="006A06BC"/>
    <w:rsid w:val="006C157F"/>
    <w:rsid w:val="006F0C5D"/>
    <w:rsid w:val="007171DD"/>
    <w:rsid w:val="00730F4E"/>
    <w:rsid w:val="00733435"/>
    <w:rsid w:val="00733E9C"/>
    <w:rsid w:val="0073747C"/>
    <w:rsid w:val="0075118E"/>
    <w:rsid w:val="007C142F"/>
    <w:rsid w:val="007E160A"/>
    <w:rsid w:val="007E5C75"/>
    <w:rsid w:val="00802C8F"/>
    <w:rsid w:val="00803F75"/>
    <w:rsid w:val="008150F3"/>
    <w:rsid w:val="008161A1"/>
    <w:rsid w:val="00817C45"/>
    <w:rsid w:val="00851DEF"/>
    <w:rsid w:val="00855864"/>
    <w:rsid w:val="00867078"/>
    <w:rsid w:val="00885380"/>
    <w:rsid w:val="008E7F2C"/>
    <w:rsid w:val="008F570B"/>
    <w:rsid w:val="008F5DEB"/>
    <w:rsid w:val="00925210"/>
    <w:rsid w:val="00937A06"/>
    <w:rsid w:val="00942859"/>
    <w:rsid w:val="00954FD1"/>
    <w:rsid w:val="00990651"/>
    <w:rsid w:val="009C3D86"/>
    <w:rsid w:val="009E3E8F"/>
    <w:rsid w:val="009F0240"/>
    <w:rsid w:val="00A550EB"/>
    <w:rsid w:val="00A57717"/>
    <w:rsid w:val="00A61575"/>
    <w:rsid w:val="00A97915"/>
    <w:rsid w:val="00AB42FD"/>
    <w:rsid w:val="00AC77F2"/>
    <w:rsid w:val="00B02E40"/>
    <w:rsid w:val="00B21AA3"/>
    <w:rsid w:val="00B24A22"/>
    <w:rsid w:val="00B31055"/>
    <w:rsid w:val="00B36F1E"/>
    <w:rsid w:val="00B60299"/>
    <w:rsid w:val="00B74311"/>
    <w:rsid w:val="00B869AA"/>
    <w:rsid w:val="00B96036"/>
    <w:rsid w:val="00BB0C59"/>
    <w:rsid w:val="00BD2C45"/>
    <w:rsid w:val="00BF2DEE"/>
    <w:rsid w:val="00C149D1"/>
    <w:rsid w:val="00C30453"/>
    <w:rsid w:val="00C31985"/>
    <w:rsid w:val="00C53819"/>
    <w:rsid w:val="00C74A15"/>
    <w:rsid w:val="00C9587F"/>
    <w:rsid w:val="00C978F5"/>
    <w:rsid w:val="00CA2BB0"/>
    <w:rsid w:val="00CE21D4"/>
    <w:rsid w:val="00CF0646"/>
    <w:rsid w:val="00D34D7A"/>
    <w:rsid w:val="00D35318"/>
    <w:rsid w:val="00D56DB5"/>
    <w:rsid w:val="00D56F92"/>
    <w:rsid w:val="00D661FE"/>
    <w:rsid w:val="00D71E29"/>
    <w:rsid w:val="00DC345C"/>
    <w:rsid w:val="00DC4B5A"/>
    <w:rsid w:val="00DD15D2"/>
    <w:rsid w:val="00DD42D3"/>
    <w:rsid w:val="00E22DDE"/>
    <w:rsid w:val="00E44AC5"/>
    <w:rsid w:val="00E44DEA"/>
    <w:rsid w:val="00E63376"/>
    <w:rsid w:val="00E768C2"/>
    <w:rsid w:val="00EA5F04"/>
    <w:rsid w:val="00F11005"/>
    <w:rsid w:val="00F43EC6"/>
    <w:rsid w:val="00F462EA"/>
    <w:rsid w:val="00F500FF"/>
    <w:rsid w:val="00F7448F"/>
    <w:rsid w:val="00F76381"/>
    <w:rsid w:val="00F9576A"/>
    <w:rsid w:val="00FA10E5"/>
    <w:rsid w:val="00FA2232"/>
    <w:rsid w:val="00FD7E96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78B35"/>
  <w15:docId w15:val="{2E115769-11C3-4929-A6E7-6D81EB46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349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C2349"/>
  </w:style>
  <w:style w:type="paragraph" w:styleId="Header">
    <w:name w:val="header"/>
    <w:basedOn w:val="Normal"/>
    <w:semiHidden/>
    <w:rsid w:val="003C23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C2349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730F4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F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F8E"/>
    <w:rPr>
      <w:rFonts w:ascii="Segoe UI" w:hAnsi="Segoe UI" w:cs="Segoe UI"/>
      <w:snapToGrid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78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8F5"/>
    <w:rPr>
      <w:color w:val="605E5C"/>
      <w:shd w:val="clear" w:color="auto" w:fill="E1DFDD"/>
    </w:rPr>
  </w:style>
  <w:style w:type="paragraph" w:customStyle="1" w:styleId="asection">
    <w:name w:val="asection"/>
    <w:basedOn w:val="Normal"/>
    <w:rsid w:val="006F0C5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amargin1">
    <w:name w:val="amargin1"/>
    <w:basedOn w:val="Normal"/>
    <w:rsid w:val="006F0C5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ablock1">
    <w:name w:val="ablock1"/>
    <w:basedOn w:val="Normal"/>
    <w:rsid w:val="006F0C5D"/>
    <w:pPr>
      <w:widowControl/>
      <w:spacing w:before="100" w:beforeAutospacing="1" w:after="100" w:afterAutospacing="1"/>
    </w:pPr>
    <w:rPr>
      <w:snapToGrid/>
      <w:szCs w:val="24"/>
    </w:rPr>
  </w:style>
  <w:style w:type="paragraph" w:styleId="ListParagraph">
    <w:name w:val="List Paragraph"/>
    <w:basedOn w:val="Normal"/>
    <w:uiPriority w:val="34"/>
    <w:qFormat/>
    <w:rsid w:val="00851D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6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1F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1FE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1FE"/>
    <w:rPr>
      <w:b/>
      <w:bCs/>
      <w:snapToGrid w:val="0"/>
    </w:rPr>
  </w:style>
  <w:style w:type="paragraph" w:styleId="Revision">
    <w:name w:val="Revision"/>
    <w:hidden/>
    <w:uiPriority w:val="99"/>
    <w:semiHidden/>
    <w:rsid w:val="00F43EC6"/>
    <w:rPr>
      <w:snapToGrid w:val="0"/>
      <w:sz w:val="24"/>
    </w:rPr>
  </w:style>
  <w:style w:type="table" w:styleId="TableGrid">
    <w:name w:val="Table Grid"/>
    <w:basedOn w:val="TableNormal"/>
    <w:uiPriority w:val="59"/>
    <w:rsid w:val="004D3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cleg.gov/EnactedLegislation/Statutes/HTML/BySection/Chapter_53c/GS_53c-4-5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NCCOB_Applications@nccob.go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cleg.gov/EnactedLegislation/Statutes/HTML/BySection/Chapter_53c/GS_53c-4-5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cleg.gov/EnactedLegislation/Statutes/HTML/BySection/Chapter_53c/GS_53c-4-5.html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cleg.gov/EnactedLegislation/Statutes/HTML/BySection/Chapter_53c/GS_53c-4-5.html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A1467-EBC6-40F4-A918-1EE8B48716BD}"/>
      </w:docPartPr>
      <w:docPartBody>
        <w:p w:rsidR="00DD7A62" w:rsidRDefault="003D5148">
          <w:r w:rsidRPr="005C20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C2781-474A-4338-89F4-613605BEB8C7}"/>
      </w:docPartPr>
      <w:docPartBody>
        <w:p w:rsidR="00DD7A62" w:rsidRDefault="003D5148">
          <w:r w:rsidRPr="005C20B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EngraversGothic BT">
    <w:altName w:val="Palatino Linotyp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48"/>
    <w:rsid w:val="00093EE9"/>
    <w:rsid w:val="003D5148"/>
    <w:rsid w:val="004213A4"/>
    <w:rsid w:val="004743BF"/>
    <w:rsid w:val="004A1AB4"/>
    <w:rsid w:val="00737AAD"/>
    <w:rsid w:val="007E5C75"/>
    <w:rsid w:val="00BB0C59"/>
    <w:rsid w:val="00DD15D2"/>
    <w:rsid w:val="00DD7A62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51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a4e7ee7-8856-4124-ba1e-8530a4345cbe" xsi:nil="true"/>
    <SharedWithUsers xmlns="6a4e7ee7-8856-4124-ba1e-8530a4345cbe">
      <UserInfo>
        <DisplayName>St. Andrews, Jr., Eugene</DisplayName>
        <AccountId>85</AccountId>
        <AccountType/>
      </UserInfo>
    </SharedWithUsers>
    <_dlc_DocId xmlns="6a4e7ee7-8856-4124-ba1e-8530a4345cbe">NCCOB-1743369469-127220</_dlc_DocId>
    <_dlc_DocIdUrl xmlns="6a4e7ee7-8856-4124-ba1e-8530a4345cbe">
      <Url>https://ncconnect.sharepoint.com/sites/NCCOBFS/_layouts/15/DocIdRedir.aspx?ID=NCCOB-1743369469-127220</Url>
      <Description>NCCOB-1743369469-127220</Description>
    </_dlc_DocIdUrl>
    <lcf76f155ced4ddcb4097134ff3c332f xmlns="48a22c7e-1736-4d45-8194-11c4980b944a">
      <Terms xmlns="http://schemas.microsoft.com/office/infopath/2007/PartnerControls"/>
    </lcf76f155ced4ddcb4097134ff3c332f>
    <RetentionYears xmlns="6a4e7ee7-8856-4124-ba1e-8530a4345cbe">99</RetentionYea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F1122E2BEF045A6766F8F9C9F3A25" ma:contentTypeVersion="20" ma:contentTypeDescription="Create a new document." ma:contentTypeScope="" ma:versionID="14d5e4a908fdfc70efd9f4c89089366c">
  <xsd:schema xmlns:xsd="http://www.w3.org/2001/XMLSchema" xmlns:xs="http://www.w3.org/2001/XMLSchema" xmlns:p="http://schemas.microsoft.com/office/2006/metadata/properties" xmlns:ns1="http://schemas.microsoft.com/sharepoint/v3" xmlns:ns2="6a4e7ee7-8856-4124-ba1e-8530a4345cbe" xmlns:ns3="48a22c7e-1736-4d45-8194-11c4980b944a" targetNamespace="http://schemas.microsoft.com/office/2006/metadata/properties" ma:root="true" ma:fieldsID="785c5498b66eba5fb309c30dee03ec05" ns1:_="" ns2:_="" ns3:_="">
    <xsd:import namespace="http://schemas.microsoft.com/sharepoint/v3"/>
    <xsd:import namespace="6a4e7ee7-8856-4124-ba1e-8530a4345cbe"/>
    <xsd:import namespace="48a22c7e-1736-4d45-8194-11c4980b944a"/>
    <xsd:element name="properties">
      <xsd:complexType>
        <xsd:sequence>
          <xsd:element name="documentManagement">
            <xsd:complexType>
              <xsd:all>
                <xsd:element ref="ns2:RetentionYear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e7ee7-8856-4124-ba1e-8530a4345cbe" elementFormDefault="qualified">
    <xsd:import namespace="http://schemas.microsoft.com/office/2006/documentManagement/types"/>
    <xsd:import namespace="http://schemas.microsoft.com/office/infopath/2007/PartnerControls"/>
    <xsd:element name="RetentionYears" ma:index="8" nillable="true" ma:displayName="RetentionYears" ma:default="99" ma:format="Dropdown" ma:internalName="RetentionYears">
      <xsd:simpleType>
        <xsd:restriction base="dms:Choice">
          <xsd:enumeration value="1"/>
          <xsd:enumeration value="3"/>
          <xsd:enumeration value="5"/>
          <xsd:enumeration value="10"/>
          <xsd:enumeration value="50"/>
          <xsd:enumeration value="99"/>
          <xsd:enumeration value="30 Days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1ce63aa-ea09-4c14-9e02-2b8210f6523d}" ma:internalName="TaxCatchAll" ma:showField="CatchAllData" ma:web="6a4e7ee7-8856-4124-ba1e-8530a4345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22c7e-1736-4d45-8194-11c4980b9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15383-25D9-475D-827A-57BFAB406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8FCEF-0994-4F3E-B704-B7116034F7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e7ee7-8856-4124-ba1e-8530a4345cbe"/>
    <ds:schemaRef ds:uri="48a22c7e-1736-4d45-8194-11c4980b944a"/>
  </ds:schemaRefs>
</ds:datastoreItem>
</file>

<file path=customXml/itemProps3.xml><?xml version="1.0" encoding="utf-8"?>
<ds:datastoreItem xmlns:ds="http://schemas.openxmlformats.org/officeDocument/2006/customXml" ds:itemID="{98E4A30A-91FF-456D-9990-D6B4B22F6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4e7ee7-8856-4124-ba1e-8530a4345cbe"/>
    <ds:schemaRef ds:uri="48a22c7e-1736-4d45-8194-11c4980b9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49D325-B134-4EB8-A66C-CBDC38676A5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648221B-41B8-4339-82B5-13D310C3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1701</Characters>
  <Application>Microsoft Office Word</Application>
  <DocSecurity>0</DocSecurity>
  <Lines>66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Commissioner of Banks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Lara Andrews</dc:creator>
  <cp:lastModifiedBy>Maynard, Angela B</cp:lastModifiedBy>
  <cp:revision>10</cp:revision>
  <cp:lastPrinted>2015-02-04T14:48:00Z</cp:lastPrinted>
  <dcterms:created xsi:type="dcterms:W3CDTF">2026-04-10T19:59:00Z</dcterms:created>
  <dcterms:modified xsi:type="dcterms:W3CDTF">2026-05-11T15:37:00Z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0x010100C36F1122E2BEF045A6766F8F9C9F3A25</vt:lpwstr>
  </property>
  <property fmtid="{D5CDD505-2E9C-101B-9397-08002B2CF9AE}" pid="3" name="MediaServiceImageTags">
    <vt:lpwstr/>
  </property>
  <property fmtid="{D5CDD505-2E9C-101B-9397-08002B2CF9AE}" pid="4" name="_dlc_DocIdItemGuid">
    <vt:lpwstr>5e45c7c5-f5b5-4ce4-bf47-cac272dcf6f9</vt:lpwstr>
  </property>
</Properties>
</file>